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660" w:lineRule="exact"/>
        <w:jc w:val="center"/>
        <w:rPr>
          <w:rFonts w:ascii="宋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cs="黑体"/>
          <w:b/>
          <w:bCs/>
          <w:color w:val="000000"/>
          <w:kern w:val="0"/>
          <w:sz w:val="36"/>
          <w:szCs w:val="36"/>
        </w:rPr>
        <w:t>各职业报名条件</w:t>
      </w:r>
    </w:p>
    <w:p>
      <w:pPr>
        <w:widowControl/>
        <w:spacing w:line="660" w:lineRule="exact"/>
        <w:jc w:val="center"/>
        <w:rPr>
          <w:rFonts w:ascii="黑体" w:eastAsia="黑体" w:cs="黑体"/>
          <w:b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依据各职业国家职业标准，各职业报名条件如下。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一、健康管理师（三级）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具备以下条件之一：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1.具有医药卫生专业大学专科以上学历证书。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2.具有非医药卫生专业大学专科以上学历证书，连续从事本职业或相关职业工作2年以上，经三级健康管理师正规培训达规定标准学时数，并取得结业证书。</w:t>
      </w:r>
      <w:r>
        <w:rPr>
          <w:rFonts w:hint="eastAsia"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3.具有医药卫生专业中等专科以上学历证书，连续从事本职业或相关职业工作3年以上，经三级健康管理师正规培训达规定标准学时数，并取得结业证书。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二、口腔修复体制作工（三级）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具备以下条件之一：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1.取得本职业中级职业资格证书后，连续从事本职业工作4年以上，经本职业高级正规培训达规定标准学时数，并取得结业证书。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2.取得本职业中级职业资格证书后，连续从事本职业工作7年以上。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3.取得高级技工学校或经劳动保障行政部门审核认定的、以高级技能为培养目标的高等职业学校本职业（专业）毕业证书。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4.取得本职业中级职业资格证书的大专以上本专业或相关专业毕业生，连续从事本职业工作2年以上。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三、口腔修复体制作工（四级）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具备以下条件之一：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1.取得本职业初级职业资格证书后，连续从事本职业工作3年以上，经本职业中级正规培训达规定标准学时数，并取得结业证书。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2.取得本职业初级职业资格证书后，连续从事本职业工作5年以上。</w:t>
      </w:r>
    </w:p>
    <w:p>
      <w:pPr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3.连续从事本职业工作7年以上。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4.取得经劳动保障行政部门审核认定的、以中级技能为培养目标的中等以上职业学校本职业（专业）毕业证书。</w:t>
      </w:r>
    </w:p>
    <w:p>
      <w:pPr>
        <w:ind w:firstLine="480" w:firstLineChars="150"/>
        <w:rPr>
          <w:rFonts w:ascii="仿宋" w:eastAsia="仿宋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871" w:right="1418" w:bottom="1418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8A71E2"/>
    <w:rsid w:val="65681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???</dc:creator>
  <cp:lastModifiedBy>D·X·B</cp:lastModifiedBy>
  <dcterms:modified xsi:type="dcterms:W3CDTF">2019-03-28T02:18:30Z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