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及国土资源部《征收土地公告办法》（2010年修正）的有关规定，现将绵阳市2017年第11批城市建设用地征收有关事宜公告如下。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（二）批准文号：川府土〔2018〕244号。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（一）被征收土地的所有权人：涪城区石塘镇范家村1社。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（二）被征收土地位置：涪城区石塘镇范家村1社。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（三）被征收土地面积和地类：批准征收土地总面积3.2497公顷。其中：耕地2.8175公顷，其他农用地0.1532公顷，建设用地0.2790公顷。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（二）农业人口安置途径：本次应该安置农业人口28人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其中劳动力17人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涪城区石塘镇人民政府办理征地补偿登记手续。被征收土地的农村集体经济组织、社区居民或者其他权利人未如期办理征地补偿登记手续的，其补偿内容以市土地统征储备中心会同涪城区石塘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涪城区石塘镇</w:t>
      </w:r>
      <w:r>
        <w:rPr>
          <w:rFonts w:hint="default" w:ascii="Times New Roman" w:hAnsi="Times New Roman" w:eastAsia="方正仿宋_GBK" w:cs="Times New Roman"/>
          <w:kern w:val="0"/>
          <w:sz w:val="32"/>
          <w:szCs w:val="32"/>
        </w:rPr>
        <w:t>人民政府张贴在被征收土地所在地的村、组（社）的村、组（社）务公开栏，公告时间不少于</w:t>
      </w:r>
      <w:r>
        <w:rPr>
          <w:rFonts w:hint="default" w:ascii="Times New Roman" w:hAnsi="Times New Roman" w:eastAsia="方正仿宋_GBK" w:cs="Times New Roman"/>
          <w:sz w:val="32"/>
          <w:szCs w:val="32"/>
        </w:rPr>
        <w:t>10个</w:t>
      </w:r>
      <w:r>
        <w:rPr>
          <w:rFonts w:hint="default" w:ascii="Times New Roman" w:hAnsi="Times New Roman" w:eastAsia="方正仿宋_GBK" w:cs="Times New Roman"/>
          <w:kern w:val="0"/>
          <w:sz w:val="32"/>
          <w:szCs w:val="32"/>
        </w:rPr>
        <w:t>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59" w:firstLineChars="1706"/>
        <w:jc w:val="both"/>
        <w:textAlignment w:val="auto"/>
        <w:outlineLvl w:val="9"/>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D170F8C"/>
    <w:rsid w:val="14B47B22"/>
    <w:rsid w:val="15033169"/>
    <w:rsid w:val="18245C11"/>
    <w:rsid w:val="18996596"/>
    <w:rsid w:val="1FC93C1C"/>
    <w:rsid w:val="24BE742D"/>
    <w:rsid w:val="2631071B"/>
    <w:rsid w:val="26AE67A4"/>
    <w:rsid w:val="2EA5239B"/>
    <w:rsid w:val="2F266C7E"/>
    <w:rsid w:val="33917DEE"/>
    <w:rsid w:val="367F31EE"/>
    <w:rsid w:val="37582203"/>
    <w:rsid w:val="3D142FE1"/>
    <w:rsid w:val="3EDE6BB7"/>
    <w:rsid w:val="3EE033E0"/>
    <w:rsid w:val="5C2A44D4"/>
    <w:rsid w:val="5FF22581"/>
    <w:rsid w:val="620928C1"/>
    <w:rsid w:val="68F0618B"/>
    <w:rsid w:val="70B7597F"/>
    <w:rsid w:val="71484B54"/>
    <w:rsid w:val="723A2428"/>
    <w:rsid w:val="74955DAC"/>
    <w:rsid w:val="75010D66"/>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2018-06-11T02:48:00Z</cp:lastPrinted>
  <dcterms:modified xsi:type="dcterms:W3CDTF">2018-06-26T06:09:11Z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